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E2" w:rsidRPr="001B758F" w:rsidRDefault="001B758F" w:rsidP="00C64F30">
      <w:pPr>
        <w:ind w:right="56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</w:t>
      </w:r>
      <w:r w:rsidR="00694A11">
        <w:rPr>
          <w:rFonts w:ascii="Arial" w:hAnsi="Arial" w:cs="Arial"/>
          <w:i/>
          <w:iCs/>
          <w:sz w:val="24"/>
          <w:szCs w:val="24"/>
        </w:rPr>
        <w:t xml:space="preserve">    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B758F">
        <w:rPr>
          <w:rFonts w:ascii="Times New Roman" w:hAnsi="Times New Roman" w:cs="Times New Roman"/>
          <w:iCs/>
          <w:sz w:val="24"/>
          <w:szCs w:val="24"/>
        </w:rPr>
        <w:t xml:space="preserve">Утверждаю </w:t>
      </w:r>
    </w:p>
    <w:p w:rsidR="001B758F" w:rsidRDefault="001B758F" w:rsidP="00C64F30">
      <w:pPr>
        <w:ind w:right="566"/>
        <w:rPr>
          <w:rFonts w:ascii="Times New Roman" w:hAnsi="Times New Roman" w:cs="Times New Roman"/>
          <w:iCs/>
          <w:sz w:val="24"/>
          <w:szCs w:val="24"/>
        </w:rPr>
      </w:pPr>
      <w:r w:rsidRPr="001B758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Директор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1B758F">
        <w:rPr>
          <w:rFonts w:ascii="Times New Roman" w:hAnsi="Times New Roman" w:cs="Times New Roman"/>
          <w:iCs/>
          <w:sz w:val="24"/>
          <w:szCs w:val="24"/>
        </w:rPr>
        <w:t>Троценко Т.В.</w:t>
      </w:r>
    </w:p>
    <w:p w:rsidR="00694A11" w:rsidRPr="001B758F" w:rsidRDefault="00694A11" w:rsidP="00C64F30">
      <w:pPr>
        <w:ind w:right="56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2 от 09.01.2025</w:t>
      </w:r>
    </w:p>
    <w:p w:rsidR="00820C3B" w:rsidRPr="00694A11" w:rsidRDefault="00820C3B" w:rsidP="00C64F30">
      <w:pPr>
        <w:pStyle w:val="17PRIL-header-1"/>
        <w:suppressAutoHyphens/>
        <w:ind w:left="-1701"/>
        <w:rPr>
          <w:rStyle w:val="Bold"/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94A11">
        <w:rPr>
          <w:rStyle w:val="Bold"/>
          <w:rFonts w:ascii="Times New Roman" w:hAnsi="Times New Roman" w:cs="Times New Roman"/>
          <w:b/>
          <w:bCs/>
          <w:color w:val="auto"/>
          <w:sz w:val="32"/>
          <w:szCs w:val="32"/>
        </w:rPr>
        <w:t>План мероприятий к 80­летию Победы в Великой Отечественной войне 1941–1945 годов</w:t>
      </w:r>
    </w:p>
    <w:tbl>
      <w:tblPr>
        <w:tblW w:w="10632" w:type="dxa"/>
        <w:tblInd w:w="-1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127"/>
        <w:gridCol w:w="5386"/>
      </w:tblGrid>
      <w:tr w:rsidR="00EB343A" w:rsidRPr="00C64F30" w:rsidTr="00C64F30">
        <w:trPr>
          <w:trHeight w:val="60"/>
          <w:tblHeader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ADEF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и сроки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ind w:firstLine="228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2" w:space="0" w:color="00ADEF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содержания и проведения мероприятия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ADEF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ADEF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2" w:space="0" w:color="00ADEF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Исторический календарь «Этот день мы приближали, как могли»</w:t>
            </w:r>
          </w:p>
        </w:tc>
        <w:tc>
          <w:tcPr>
            <w:tcW w:w="5386" w:type="dxa"/>
            <w:tcBorders>
              <w:top w:val="single" w:sz="2" w:space="0" w:color="00ADEF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Расположить календарь на самом видном месте в школе с событиями ВОВ в ежедневном разрезе на протяжении четырех лет – с 1941 по 1945 год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Еженедельно </w:t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–день мероприятия определить самостоятельно и не менять в течение учебного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Чтение детям о войне «Дети для детей»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 читают копии подлинников дневников, писем, записей на стенах военного времени для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«Награды ВОВ» от младшей награды к старшей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Со сменной экспозицией. Ее подготавливают члены школьного исторического общества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«Великие битвы Великой войны»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Со сменной экспозицией. Ее составляют члены школьного исторического общества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Акция «Чистый памятник»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и педагогов</w:t>
            </w:r>
          </w:p>
        </w:tc>
      </w:tr>
      <w:tr w:rsidR="00C64F30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64F30" w:rsidRPr="00C64F30" w:rsidRDefault="00C64F30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4F30" w:rsidRPr="00C64F30" w:rsidRDefault="00C64F30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64F30" w:rsidRPr="00C64F30" w:rsidRDefault="00C64F30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Уроки  мужества</w:t>
            </w:r>
            <w:proofErr w:type="gramEnd"/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64F30" w:rsidRPr="00C64F30" w:rsidRDefault="00C64F30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–день мероприятия определить самостоятельно и не менять в течение учебного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Победные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письма­треугольники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в зону проведения СВО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педагогов. Содержание писем составить на основе победных писем солдат ВОВ, чтобы установить связь поколений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Пятничный просмотр фильма о ВОВ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Урок мужества с участником СВО. Передаем гуманитарную помощь участникам СВО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Сменная выставка рисунков и фотографий обучающихся, родителей и педагогов, которая посвящена событиям ВОВ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школы, которая иллюстрирует ежемесячный ход событий ВОВ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1B758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родному краю «География Победы». Посещаем музеи других школ </w:t>
            </w:r>
            <w:r w:rsidR="00C64F3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Акция «Доброе дело от доброго сердца»</w:t>
            </w:r>
            <w:r w:rsidR="00C6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и педагоги пишут поздравительные открытки, письма, поделки и отправляют их участникам СВО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Собрать и отправить посылки выпускникам школы, которые сейчас проходят срочную службу в армии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Цикл музейных уроков «Победный год»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1B758F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проводятся в музее</w:t>
            </w:r>
            <w:r w:rsidR="001B758F">
              <w:rPr>
                <w:rFonts w:ascii="Times New Roman" w:hAnsi="Times New Roman" w:cs="Times New Roman"/>
                <w:sz w:val="24"/>
                <w:szCs w:val="24"/>
              </w:rPr>
              <w:t xml:space="preserve"> имени Щербины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Цикл библиотечных уроков «День воинской славы»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посвященные датам истории, проводятся в библиотеке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Конференция «И у памяти есть голоса»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родители готовят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мини­проекты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родственниках­участниках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ВОВ, каждый месяц учащиеся представляют свои проекты среди сверстников (1–2­е классы, 3–4­е классы и т. д.). К концу года оформляется «Стена памяти», на которой представлены фотоработы обучающихся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Медиавыставка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Публикуем тематические материалы в официальной группе «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Общешкольный месячник патриотического воспитания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мастер­класс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«Белые журавли»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обучающихся, их родителей и педагогов. Выставка бумажных журавликов под потолком в главном фойе школы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«Вечная память героям Великой Отечественной войны!» – по историческим сведениям моей семьи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Общешкольный кинолекторий «Судьба войны решалась в Сталинграде»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Классный час «Сталинград: 200 дней мужества и стойкости»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C64F3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Командные соревнования ко «Дню защитника Отечества» – </w:t>
            </w:r>
            <w:r w:rsidR="00C64F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C64F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–11­е классы, </w:t>
            </w:r>
            <w:r w:rsidRPr="00C64F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ну­ка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, мальчики!» – 1–4­е классы, </w:t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конкурсно­игровая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 защите Родины готов» – 9–11­е классы на кубок директора школы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Соревнования для мальчиков и парней 1–11­х классов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C64F3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Поздравление с «Днем защитника Отечества», детей войны, участников СВО, выпускников школы, родителей обучающихся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школьный концерт, куда приглашаем зрителей </w:t>
            </w:r>
          </w:p>
        </w:tc>
      </w:tr>
      <w:tr w:rsidR="00EB343A" w:rsidRPr="00C64F30" w:rsidTr="00C64F30">
        <w:trPr>
          <w:trHeight w:val="536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«Герои России»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536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«Тыл фронту»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Фотографии предоставляют ученики, их родители и педагоги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учениками и педагогами с Международным женским днем жен и матерей, дочерей участников СВО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приглашенными зрителями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Фотовыставка «Весна. Победа. Память»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Фотографии создают обучающиеся, их родители и педагоги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Неделя памяти к Международному дню освобождения узников </w:t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фашистских концлагерей «Забвению не подлежит»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классные часы и открытые уроки. Разместить тематическую информацию в официальной группе «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». Дистанционно посетить мемориальные комплексы концлагерей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Школьный смотр строя и песни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«Всероссийский день заботы о памятниках истории и культуры»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Конкурс семейных архивов «Я не знаю семьи такой, где не памятен был бы герой»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Фотоархивы, письменные архивы, документальные архивы. Для обучающихся, их родителей и педагогов 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которая посвящена Дню Великой Победы «Песни победной весны»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«Ночь музеев»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 и педагоги посещают музеи ночью 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Медиаакция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«Имя героя – мое имя!»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Видеосюжет о герое войны – тезке, который размещаем в официальной группе «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». 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«Память в наших сердцах»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Среди обучающихся 1–4­х классов,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Победы»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рисунков обучающихся, их родителей и педагогов</w:t>
            </w:r>
          </w:p>
        </w:tc>
      </w:tr>
      <w:tr w:rsidR="00EB343A" w:rsidRPr="00C64F30" w:rsidTr="00C64F30">
        <w:trPr>
          <w:trHeight w:val="625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Фотозона «День Победы»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Оформить фотозону с атрибутами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онлайн­акция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Зажечь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онлайн­свечу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о всех погибших в ВОВ. Возложить цветы к мемориалам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«Нам не забыть июньский этот день» –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и скорби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медиафайлы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по теме в официальной группе «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«В огне Курской битвы»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медиафайлы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30">
              <w:rPr>
                <w:rFonts w:ascii="Times New Roman" w:hAnsi="Times New Roman" w:cs="Times New Roman"/>
                <w:sz w:val="24"/>
                <w:szCs w:val="24"/>
              </w:rPr>
              <w:br/>
              <w:t>по теме в официальной группе «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Общешкольная выставка «Плакаты военного времени»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Плакаты предоставляют обучающиеся, их родители и педагоги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Вечер встречи «Дети войны»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694A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приглашенных гостей – жителей </w:t>
            </w:r>
            <w:r w:rsidR="00694A11">
              <w:rPr>
                <w:rFonts w:ascii="Times New Roman" w:hAnsi="Times New Roman" w:cs="Times New Roman"/>
                <w:sz w:val="24"/>
                <w:szCs w:val="24"/>
              </w:rPr>
              <w:t>станицы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Фотовыставка «Реалии войны: прошлое и настоящее»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Фотографии времен ВОВ и СВО приносят ученики, их родители и педагоги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победили» 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инсценированной песни «Военная песня»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«Войну рисуют дети, родители и педагоги»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Общешкольный концерт «В единстве наша сила»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где участвуют ученики и педагоги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B343A" w:rsidRPr="00C64F30" w:rsidRDefault="00EB343A" w:rsidP="00EB343A">
            <w:pPr>
              <w:autoSpaceDE w:val="0"/>
              <w:autoSpaceDN w:val="0"/>
              <w:adjustRightInd w:val="0"/>
              <w:spacing w:after="0" w:line="240" w:lineRule="atLeast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Разместить тематические материалы в официальной группе «</w:t>
            </w:r>
            <w:proofErr w:type="spellStart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Акция «Письмо неизвестному солдату»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обучающихся, их родителей и педагогов. Письма отправить в зону проведения СВО</w:t>
            </w:r>
          </w:p>
        </w:tc>
      </w:tr>
      <w:tr w:rsidR="00EB343A" w:rsidRPr="00C64F30" w:rsidTr="00C64F30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B343A" w:rsidRPr="00C64F30" w:rsidRDefault="00EB343A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героям Отчества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43A" w:rsidRPr="00C64F30" w:rsidRDefault="00EB343A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0">
              <w:rPr>
                <w:rFonts w:ascii="Times New Roman" w:hAnsi="Times New Roman" w:cs="Times New Roman"/>
                <w:sz w:val="24"/>
                <w:szCs w:val="24"/>
              </w:rPr>
              <w:t>Для обучающихся 1–11­х классов</w:t>
            </w:r>
          </w:p>
        </w:tc>
      </w:tr>
    </w:tbl>
    <w:p w:rsidR="00F42813" w:rsidRDefault="00F42813" w:rsidP="00222E8A">
      <w:pPr>
        <w:rPr>
          <w:rFonts w:ascii="Arial" w:hAnsi="Arial" w:cs="Arial"/>
          <w:sz w:val="24"/>
          <w:szCs w:val="24"/>
        </w:rPr>
      </w:pPr>
    </w:p>
    <w:p w:rsidR="00F42813" w:rsidRDefault="00F42813" w:rsidP="00222E8A">
      <w:pPr>
        <w:rPr>
          <w:rFonts w:ascii="Arial" w:hAnsi="Arial" w:cs="Arial"/>
          <w:sz w:val="24"/>
          <w:szCs w:val="24"/>
        </w:rPr>
      </w:pPr>
    </w:p>
    <w:p w:rsidR="00F42813" w:rsidRPr="00F42813" w:rsidRDefault="00F42813" w:rsidP="00222E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813">
        <w:rPr>
          <w:rFonts w:ascii="Times New Roman" w:hAnsi="Times New Roman" w:cs="Times New Roman"/>
          <w:sz w:val="28"/>
          <w:szCs w:val="28"/>
        </w:rPr>
        <w:t>Директор      МБОУ СОШ №44                                 Троценко Т.В.</w:t>
      </w:r>
    </w:p>
    <w:sectPr w:rsidR="00F42813" w:rsidRPr="00F42813" w:rsidSect="00C64F30">
      <w:headerReference w:type="default" r:id="rId8"/>
      <w:footerReference w:type="default" r:id="rId9"/>
      <w:pgSz w:w="11906" w:h="16838"/>
      <w:pgMar w:top="1134" w:right="0" w:bottom="1134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C5" w:rsidRDefault="00D552C5" w:rsidP="00960B36">
      <w:pPr>
        <w:spacing w:after="0" w:line="240" w:lineRule="auto"/>
      </w:pPr>
      <w:r>
        <w:separator/>
      </w:r>
    </w:p>
  </w:endnote>
  <w:endnote w:type="continuationSeparator" w:id="0">
    <w:p w:rsidR="00D552C5" w:rsidRDefault="00D552C5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74" name="Рисунок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C5" w:rsidRDefault="00D552C5" w:rsidP="00960B36">
      <w:pPr>
        <w:spacing w:after="0" w:line="240" w:lineRule="auto"/>
      </w:pPr>
      <w:r>
        <w:separator/>
      </w:r>
    </w:p>
  </w:footnote>
  <w:footnote w:type="continuationSeparator" w:id="0">
    <w:p w:rsidR="00D552C5" w:rsidRDefault="00D552C5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73" name="Рисунок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32607"/>
    <w:multiLevelType w:val="hybridMultilevel"/>
    <w:tmpl w:val="28C46A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02F6A"/>
    <w:rsid w:val="00083453"/>
    <w:rsid w:val="00087119"/>
    <w:rsid w:val="000D6512"/>
    <w:rsid w:val="000F229E"/>
    <w:rsid w:val="00171816"/>
    <w:rsid w:val="001B758F"/>
    <w:rsid w:val="00222E8A"/>
    <w:rsid w:val="003547F2"/>
    <w:rsid w:val="003C4AE8"/>
    <w:rsid w:val="003C5FFB"/>
    <w:rsid w:val="00423F5A"/>
    <w:rsid w:val="004D7EBE"/>
    <w:rsid w:val="00501FF6"/>
    <w:rsid w:val="005552B4"/>
    <w:rsid w:val="005E4EE0"/>
    <w:rsid w:val="00694A11"/>
    <w:rsid w:val="00695876"/>
    <w:rsid w:val="0070736D"/>
    <w:rsid w:val="00765331"/>
    <w:rsid w:val="007B1C62"/>
    <w:rsid w:val="00820C3B"/>
    <w:rsid w:val="00896160"/>
    <w:rsid w:val="00960B36"/>
    <w:rsid w:val="00C3672D"/>
    <w:rsid w:val="00C64F30"/>
    <w:rsid w:val="00D552C5"/>
    <w:rsid w:val="00DA2AE2"/>
    <w:rsid w:val="00DC3487"/>
    <w:rsid w:val="00E54E5C"/>
    <w:rsid w:val="00EB343A"/>
    <w:rsid w:val="00F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523B8-6F34-41E7-A8BF-B8B6D67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FF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01F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501FF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501FF6"/>
    <w:rPr>
      <w:b/>
      <w:bCs/>
    </w:rPr>
  </w:style>
  <w:style w:type="paragraph" w:styleId="ab">
    <w:name w:val="List Paragraph"/>
    <w:basedOn w:val="a"/>
    <w:uiPriority w:val="34"/>
    <w:qFormat/>
    <w:rsid w:val="003C4AE8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222E8A"/>
    <w:pPr>
      <w:autoSpaceDE w:val="0"/>
      <w:autoSpaceDN w:val="0"/>
      <w:adjustRightInd w:val="0"/>
      <w:spacing w:after="0" w:line="260" w:lineRule="atLeast"/>
      <w:ind w:left="567" w:right="567"/>
      <w:jc w:val="both"/>
      <w:textAlignment w:val="center"/>
    </w:pPr>
    <w:rPr>
      <w:rFonts w:ascii="Nimrod Cyr MT" w:hAnsi="Nimrod Cyr MT" w:cs="Nimrod Cyr MT"/>
      <w:color w:val="000000"/>
      <w:sz w:val="20"/>
      <w:szCs w:val="20"/>
    </w:rPr>
  </w:style>
  <w:style w:type="character" w:customStyle="1" w:styleId="Italic">
    <w:name w:val="Italic"/>
    <w:uiPriority w:val="99"/>
    <w:rsid w:val="00222E8A"/>
    <w:rPr>
      <w:i/>
      <w:iCs/>
    </w:rPr>
  </w:style>
  <w:style w:type="paragraph" w:customStyle="1" w:styleId="17PRIL-header-1">
    <w:name w:val="17PRIL-header-1"/>
    <w:basedOn w:val="17PRIL-txt"/>
    <w:uiPriority w:val="99"/>
    <w:rsid w:val="00820C3B"/>
    <w:pPr>
      <w:spacing w:after="170" w:line="280" w:lineRule="atLeast"/>
      <w:ind w:left="283" w:right="283"/>
      <w:jc w:val="center"/>
    </w:pPr>
    <w:rPr>
      <w:rFonts w:ascii="TextBookC" w:hAnsi="TextBookC" w:cs="TextBookC"/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7ABD-FC5B-4E36-BD2A-A760F693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Администратор</cp:lastModifiedBy>
  <cp:revision>7</cp:revision>
  <cp:lastPrinted>2025-03-13T03:06:00Z</cp:lastPrinted>
  <dcterms:created xsi:type="dcterms:W3CDTF">2024-12-10T14:47:00Z</dcterms:created>
  <dcterms:modified xsi:type="dcterms:W3CDTF">2025-03-13T03:16:00Z</dcterms:modified>
</cp:coreProperties>
</file>